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31.25pt;width:77.85pt;height:81pt;z-index:251658240">
            <v:imagedata r:id="rId7" o:title=""/>
            <w10:wrap type="square" side="left"/>
          </v:shape>
        </w:pict>
      </w:r>
      <w:r>
        <w:rPr>
          <w:noProof/>
        </w:rPr>
        <w:pict>
          <v:shape id="officeArt object" o:spid="_x0000_s1027" type="#_x0000_t75" alt="up" style="position:absolute;left:0;text-align:left;margin-left:36pt;margin-top:17.95pt;width:147.4pt;height:62.4pt;z-index:-251659264;visibility:visible;mso-wrap-distance-left:12pt;mso-wrap-distance-top:12pt;mso-wrap-distance-right:12pt;mso-wrap-distance-bottom:12pt;mso-position-horizontal-relative:page;mso-position-vertical-relative:page" strokeweight="1pt">
            <v:stroke miterlimit="4"/>
            <v:imagedata r:id="rId8" o:title=""/>
            <w10:wrap anchorx="page" anchory="page"/>
          </v:shape>
        </w:pict>
      </w:r>
    </w:p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b/>
          <w:bCs/>
          <w:sz w:val="26"/>
          <w:szCs w:val="26"/>
        </w:rPr>
      </w:pPr>
    </w:p>
    <w:p w:rsidR="00296A1F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b/>
          <w:bCs/>
          <w:sz w:val="26"/>
          <w:szCs w:val="26"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СЕМИНАР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Системы центрального пылеудаления. Децентрализованная вентиляцияBlizzard Lufttechnik (Германия)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26 ноября 2014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Москва, Гранатный переулок дом 12, Союз Архитекторов России.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ПРОГРАММА СЕМИНАРА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FC78A7">
        <w:rPr>
          <w:rFonts w:ascii="Arial" w:hAnsi="Arial" w:cs="Arial"/>
          <w:b/>
          <w:bCs/>
        </w:rPr>
        <w:t xml:space="preserve">Ведущий семинара: </w:t>
      </w:r>
      <w:r w:rsidRPr="00FC78A7">
        <w:rPr>
          <w:rFonts w:ascii="Arial" w:hAnsi="Arial" w:cs="Arial"/>
        </w:rPr>
        <w:t xml:space="preserve">Дмитрий Цехоцкий, коммерческий директор Блиццард Люфттехник 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FC78A7">
        <w:rPr>
          <w:rFonts w:ascii="Arial" w:hAnsi="Arial" w:cs="Arial"/>
        </w:rPr>
        <w:t>Кирилл Лавров, генеральный директор пр-ва Блиццард Люфттехник</w:t>
      </w:r>
    </w:p>
    <w:p w:rsidR="00296A1F" w:rsidRPr="00FC78A7" w:rsidRDefault="00296A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</w:p>
    <w:tbl>
      <w:tblPr>
        <w:tblW w:w="1018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08"/>
        <w:gridCol w:w="8280"/>
      </w:tblGrid>
      <w:tr w:rsidR="00296A1F" w:rsidRPr="00FC78A7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</w:t>
            </w: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.30 - 10.00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Регистрация участников семинара</w:t>
            </w:r>
          </w:p>
        </w:tc>
      </w:tr>
      <w:tr w:rsidR="00296A1F" w:rsidRPr="00FC78A7">
        <w:trPr>
          <w:trHeight w:val="25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– 13.00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A1F" w:rsidRPr="00FC78A7" w:rsidRDefault="00296A1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"/>
                <w:tab w:val="num" w:pos="211"/>
                <w:tab w:val="left" w:pos="252"/>
              </w:tabs>
              <w:spacing w:line="360" w:lineRule="auto"/>
              <w:ind w:left="137" w:hanging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систем центрального пылеудаления.</w:t>
            </w:r>
          </w:p>
          <w:p w:rsidR="00296A1F" w:rsidRPr="00FC78A7" w:rsidRDefault="00296A1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"/>
                <w:tab w:val="num" w:pos="211"/>
                <w:tab w:val="left" w:pos="252"/>
              </w:tabs>
              <w:spacing w:line="360" w:lineRule="auto"/>
              <w:ind w:left="137" w:hanging="63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 xml:space="preserve">Обоснование применения оборудования </w:t>
            </w:r>
            <w:r>
              <w:rPr>
                <w:rFonts w:ascii="Arial" w:hAnsi="Arial" w:cs="Arial"/>
                <w:sz w:val="20"/>
                <w:szCs w:val="20"/>
              </w:rPr>
              <w:t>в честном домостроении</w:t>
            </w:r>
            <w:r w:rsidRPr="00FC78A7">
              <w:rPr>
                <w:rFonts w:ascii="Arial" w:hAnsi="Arial" w:cs="Arial"/>
                <w:sz w:val="20"/>
                <w:szCs w:val="20"/>
              </w:rPr>
              <w:t>, в общественных зданиях, объектах культурного наследия. Оценка продукта инженером и конечным пользователем.</w:t>
            </w:r>
          </w:p>
          <w:p w:rsidR="00296A1F" w:rsidRPr="00FC78A7" w:rsidRDefault="00296A1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"/>
                <w:tab w:val="num" w:pos="211"/>
                <w:tab w:val="left" w:pos="252"/>
              </w:tabs>
              <w:spacing w:line="360" w:lineRule="auto"/>
              <w:ind w:left="137" w:hanging="63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>Принцип подбора оборудования. Формирование стоимости.</w:t>
            </w:r>
          </w:p>
          <w:p w:rsidR="00296A1F" w:rsidRPr="00FC78A7" w:rsidRDefault="00296A1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"/>
                <w:tab w:val="num" w:pos="211"/>
                <w:tab w:val="left" w:pos="252"/>
              </w:tabs>
              <w:spacing w:line="360" w:lineRule="auto"/>
              <w:ind w:left="137" w:hanging="63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>Расчет технологической карты уборки. Условия технического задания.</w:t>
            </w:r>
          </w:p>
          <w:p w:rsidR="00296A1F" w:rsidRPr="00FC78A7" w:rsidRDefault="00296A1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"/>
                <w:tab w:val="num" w:pos="211"/>
                <w:tab w:val="left" w:pos="252"/>
              </w:tabs>
              <w:spacing w:line="360" w:lineRule="auto"/>
              <w:ind w:left="137" w:hanging="63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 xml:space="preserve"> Практика эксплуатации систем центрального пылеудаления на примере реализованных объектов. Экономические преимущества.</w:t>
            </w:r>
          </w:p>
        </w:tc>
      </w:tr>
      <w:tr w:rsidR="00296A1F" w:rsidRPr="00FC78A7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13.00 – 13.30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296A1F" w:rsidRPr="00FC78A7">
        <w:trPr>
          <w:trHeight w:val="15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13.30 – 14.40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A1F" w:rsidRPr="00FC78A7" w:rsidRDefault="00296A1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68"/>
                <w:tab w:val="left" w:pos="327"/>
              </w:tabs>
              <w:spacing w:line="360" w:lineRule="auto"/>
              <w:ind w:left="196" w:hanging="124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>Децентрализованная вентиляция – альтернатива центральным системам вентиляции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6A1F" w:rsidRPr="00FC78A7" w:rsidRDefault="00296A1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68"/>
                <w:tab w:val="left" w:pos="327"/>
              </w:tabs>
              <w:spacing w:line="360" w:lineRule="auto"/>
              <w:ind w:left="196" w:hanging="124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>Технико-экономическое обоснование использования оборудования Блиццард Люфттехник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6A1F" w:rsidRPr="00FC78A7" w:rsidRDefault="00296A1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68"/>
                <w:tab w:val="left" w:pos="327"/>
              </w:tabs>
              <w:spacing w:line="360" w:lineRule="auto"/>
              <w:ind w:left="196" w:hanging="124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>Анонс программы поставки оборудования Blizzard Lufttechnik на 2015 год.</w:t>
            </w:r>
          </w:p>
        </w:tc>
      </w:tr>
      <w:tr w:rsidR="00296A1F" w:rsidRPr="00FC78A7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b/>
                <w:bCs/>
                <w:sz w:val="20"/>
                <w:szCs w:val="20"/>
              </w:rPr>
              <w:t>14.40 – 15.30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296A1F" w:rsidRPr="00FC78A7" w:rsidRDefault="00296A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A7">
              <w:rPr>
                <w:rFonts w:ascii="Arial" w:hAnsi="Arial" w:cs="Arial"/>
                <w:sz w:val="20"/>
                <w:szCs w:val="20"/>
              </w:rPr>
              <w:t xml:space="preserve"> Подведение итогов семинара, вопросы.</w:t>
            </w:r>
          </w:p>
        </w:tc>
      </w:tr>
    </w:tbl>
    <w:p w:rsidR="00296A1F" w:rsidRPr="00FC78A7" w:rsidRDefault="00296A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Условия участия: бесплатное, по предварительно регистрации.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 xml:space="preserve">Для регистрации необходимо заполнить заявку (см. Приложение) и отправить  по факсу (812) 336-95-60 или  по </w:t>
      </w:r>
      <w:r w:rsidRPr="00FC78A7">
        <w:rPr>
          <w:rFonts w:ascii="Arial" w:hAnsi="Arial" w:cs="Arial"/>
          <w:b/>
          <w:bCs/>
          <w:lang w:val="en-US"/>
        </w:rPr>
        <w:t>e</w:t>
      </w:r>
      <w:r w:rsidRPr="00FC78A7">
        <w:rPr>
          <w:rFonts w:ascii="Arial" w:hAnsi="Arial" w:cs="Arial"/>
          <w:b/>
          <w:bCs/>
        </w:rPr>
        <w:t>-</w:t>
      </w:r>
      <w:r w:rsidRPr="00FC78A7">
        <w:rPr>
          <w:rFonts w:ascii="Arial" w:hAnsi="Arial" w:cs="Arial"/>
          <w:b/>
          <w:bCs/>
          <w:lang w:val="en-US"/>
        </w:rPr>
        <w:t>mail</w:t>
      </w:r>
      <w:r w:rsidRPr="00FC78A7">
        <w:rPr>
          <w:rFonts w:ascii="Arial" w:hAnsi="Arial" w:cs="Arial"/>
          <w:b/>
          <w:bCs/>
        </w:rPr>
        <w:t>: alexandra@sro-is.ru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</w:rPr>
      </w:pPr>
      <w:r w:rsidRPr="00FC78A7">
        <w:rPr>
          <w:rFonts w:ascii="Arial" w:hAnsi="Arial" w:cs="Arial"/>
          <w:b/>
          <w:bCs/>
        </w:rPr>
        <w:t>Контактное лицо – Беляева Александра, моб. тел.: +7 (931) 308-07-04</w:t>
      </w:r>
    </w:p>
    <w:p w:rsidR="00296A1F" w:rsidRPr="00FC78A7" w:rsidRDefault="0029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center"/>
        <w:rPr>
          <w:rFonts w:ascii="Arial" w:hAnsi="Arial" w:cs="Arial"/>
        </w:rPr>
      </w:pPr>
    </w:p>
    <w:sectPr w:rsidR="00296A1F" w:rsidRPr="00FC78A7" w:rsidSect="00C879F7">
      <w:headerReference w:type="default" r:id="rId9"/>
      <w:footerReference w:type="default" r:id="rId10"/>
      <w:pgSz w:w="11900" w:h="16840"/>
      <w:pgMar w:top="719" w:right="566" w:bottom="71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1F" w:rsidRDefault="00296A1F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296A1F" w:rsidRDefault="00296A1F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F" w:rsidRDefault="00296A1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1F" w:rsidRDefault="00296A1F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296A1F" w:rsidRDefault="00296A1F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F" w:rsidRDefault="00296A1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D10E5"/>
    <w:rsid w:val="001113AE"/>
    <w:rsid w:val="00296A1F"/>
    <w:rsid w:val="003D36DE"/>
    <w:rsid w:val="004F32F7"/>
    <w:rsid w:val="00AF5683"/>
    <w:rsid w:val="00C879F7"/>
    <w:rsid w:val="00D372B9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numbering" w:customStyle="1" w:styleId="List0">
    <w:name w:val="List 0"/>
    <w:rsid w:val="005A39C6"/>
    <w:pPr>
      <w:numPr>
        <w:numId w:val="8"/>
      </w:numPr>
    </w:pPr>
  </w:style>
  <w:style w:type="numbering" w:customStyle="1" w:styleId="List1">
    <w:name w:val="List 1"/>
    <w:rsid w:val="005A39C6"/>
    <w:pPr>
      <w:numPr>
        <w:numId w:val="7"/>
      </w:numPr>
    </w:pPr>
  </w:style>
  <w:style w:type="numbering" w:customStyle="1" w:styleId="List21">
    <w:name w:val="List 21"/>
    <w:rsid w:val="005A39C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2014-11-06T07:40:00Z</dcterms:created>
  <dcterms:modified xsi:type="dcterms:W3CDTF">2014-11-06T07:47:00Z</dcterms:modified>
</cp:coreProperties>
</file>